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270F805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5A405E">
        <w:rPr>
          <w:rFonts w:ascii="Times New Roman" w:hAnsi="Times New Roman" w:cs="Times New Roman"/>
          <w:b/>
          <w:bCs/>
          <w:sz w:val="28"/>
          <w:szCs w:val="28"/>
        </w:rPr>
        <w:t>September 2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A67830">
        <w:tc>
          <w:tcPr>
            <w:tcW w:w="9504" w:type="dxa"/>
          </w:tcPr>
          <w:p w14:paraId="559AC64C" w14:textId="229E7A64" w:rsidR="00EA2A8C" w:rsidRPr="005A405E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5A405E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5A405E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D83A9A" w14:textId="4668CE2F" w:rsidR="00D73D9C" w:rsidRPr="005A405E" w:rsidRDefault="00B505D5" w:rsidP="005A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405E" w:rsidRPr="006F71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https://us02web.zoom.us/j/85895097477?pwd=SVJNdG9OaXMxS2pCT2VWMko3Wkl3QT09</w:t>
              </w:r>
            </w:hyperlink>
            <w:r w:rsidR="005A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CB897" w14:textId="77777777" w:rsidR="00A67830" w:rsidRPr="005A405E" w:rsidRDefault="00A67830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A4A40C" w14:textId="77777777" w:rsidR="005A405E" w:rsidRPr="00190488" w:rsidRDefault="005A405E" w:rsidP="005A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88">
              <w:rPr>
                <w:rFonts w:ascii="Times New Roman" w:hAnsi="Times New Roman" w:cs="Times New Roman"/>
                <w:sz w:val="24"/>
                <w:szCs w:val="24"/>
              </w:rPr>
              <w:t>Meeting ID: 858 9509 7477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</w:t>
            </w:r>
            <w:r w:rsidRPr="00190488">
              <w:rPr>
                <w:rFonts w:ascii="Times New Roman" w:hAnsi="Times New Roman" w:cs="Times New Roman"/>
                <w:sz w:val="24"/>
                <w:szCs w:val="24"/>
              </w:rPr>
              <w:t>Passcode: 315452</w:t>
            </w:r>
          </w:p>
          <w:p w14:paraId="0A7FE27C" w14:textId="77777777" w:rsidR="006D707F" w:rsidRPr="005A405E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A3E99B" w14:textId="2DA614FC" w:rsidR="00EA2A8C" w:rsidRPr="00A67830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>858 9509 7477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6C8672AA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5A405E">
        <w:rPr>
          <w:rFonts w:ascii="Times New Roman" w:hAnsi="Times New Roman"/>
          <w:sz w:val="24"/>
          <w:szCs w:val="24"/>
        </w:rPr>
        <w:t>August 5</w:t>
      </w:r>
      <w:r w:rsidR="00D85543" w:rsidRPr="008B621A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8B621A" w:rsidRDefault="00D8554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03DD8EA" w:rsidR="000515D6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10:15- 10:2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871DBDE" w:rsidR="00D85543" w:rsidRPr="008B621A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- 10:3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58F53CE" w14:textId="7D0D7DCC" w:rsidR="00694BE1" w:rsidRPr="00B514F1" w:rsidRDefault="00D85543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75B4DE22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F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August 26</w:t>
                            </w:r>
                            <w:r w:rsidR="00074D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2021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D80F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75B4DE22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80F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August 26</w:t>
                      </w:r>
                      <w:r w:rsidR="00074D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2021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D80F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545FEA5" w14:textId="4F3BEEF8" w:rsidR="00074D0F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37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- 10: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42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00A59A0" w14:textId="77777777" w:rsidR="00074D0F" w:rsidRPr="00A8159C" w:rsidRDefault="00074D0F" w:rsidP="00074D0F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181293A2" w14:textId="77777777" w:rsidR="00A8159C" w:rsidRPr="00074D0F" w:rsidRDefault="00A8159C" w:rsidP="00A8159C">
      <w:pPr>
        <w:spacing w:after="0"/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31F9F4" w14:textId="59027C57" w:rsidR="00DA1AB3" w:rsidRDefault="00DA1AB3" w:rsidP="00DA1AB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Discussion/ review of policies for the State Aid to Public Libraries Program</w:t>
      </w:r>
    </w:p>
    <w:p w14:paraId="0A8279E3" w14:textId="1C404CA2" w:rsidR="00DA1AB3" w:rsidRDefault="00DA1AB3" w:rsidP="00DA1AB3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43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10:53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14EC435" w14:textId="77777777" w:rsidR="00DA1AB3" w:rsidRDefault="00DA1AB3" w:rsidP="00DA1AB3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65C9F26E" w14:textId="77777777" w:rsidR="00DA1AB3" w:rsidRDefault="00DA1AB3" w:rsidP="00DA1AB3">
      <w:pPr>
        <w:spacing w:after="24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 xml:space="preserve">Liz Babbitt, State Aid Specialist  </w:t>
      </w:r>
    </w:p>
    <w:p w14:paraId="02A07209" w14:textId="086688E7" w:rsidR="00A8159C" w:rsidRDefault="00B514F1" w:rsidP="00DA1AB3">
      <w:pPr>
        <w:pStyle w:val="ListParagraph"/>
        <w:numPr>
          <w:ilvl w:val="0"/>
          <w:numId w:val="1"/>
        </w:numPr>
        <w:spacing w:before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8159C" w:rsidRPr="00A8159C">
        <w:rPr>
          <w:rFonts w:ascii="Times New Roman" w:hAnsi="Times New Roman"/>
          <w:sz w:val="24"/>
          <w:szCs w:val="24"/>
        </w:rPr>
        <w:t>iscussion of the FY202</w:t>
      </w:r>
      <w:r w:rsidR="001907E6">
        <w:rPr>
          <w:rFonts w:ascii="Times New Roman" w:hAnsi="Times New Roman"/>
          <w:sz w:val="24"/>
          <w:szCs w:val="24"/>
        </w:rPr>
        <w:t>3</w:t>
      </w:r>
      <w:r w:rsidR="00A8159C" w:rsidRPr="00A8159C">
        <w:rPr>
          <w:rFonts w:ascii="Times New Roman" w:hAnsi="Times New Roman"/>
          <w:sz w:val="24"/>
          <w:szCs w:val="24"/>
        </w:rPr>
        <w:t xml:space="preserve"> Legislative Agenda</w:t>
      </w:r>
      <w:r w:rsidR="00B505D5">
        <w:rPr>
          <w:rFonts w:ascii="Times New Roman" w:hAnsi="Times New Roman"/>
          <w:sz w:val="24"/>
          <w:szCs w:val="24"/>
        </w:rPr>
        <w:t xml:space="preserve"> </w:t>
      </w:r>
      <w:r w:rsidR="00B505D5" w:rsidRPr="00B505D5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05F04A5" w14:textId="0EC884C6" w:rsidR="00A8159C" w:rsidRDefault="00A8159C" w:rsidP="00A8159C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 w:rsidR="00DA1AB3">
        <w:rPr>
          <w:rFonts w:ascii="Times New Roman" w:hAnsi="Times New Roman"/>
          <w:b/>
          <w:bCs/>
          <w:i/>
          <w:iCs/>
          <w:sz w:val="24"/>
          <w:szCs w:val="24"/>
        </w:rPr>
        <w:t>54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Pr="00074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C32E666" w14:textId="579B4D42" w:rsidR="00A8159C" w:rsidRPr="00A8159C" w:rsidRDefault="00A8159C" w:rsidP="00A8159C">
      <w:pPr>
        <w:pStyle w:val="ListParagraph"/>
        <w:ind w:left="6480"/>
        <w:contextualSpacing w:val="0"/>
        <w:rPr>
          <w:rFonts w:ascii="Times New Roman" w:hAnsi="Times New Roman"/>
          <w:sz w:val="20"/>
          <w:szCs w:val="20"/>
        </w:rPr>
      </w:pPr>
    </w:p>
    <w:p w14:paraId="7256FEDE" w14:textId="78ED2E67" w:rsidR="00A8159C" w:rsidRDefault="00A8159C" w:rsidP="00A8159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3A4A534D" w14:textId="54C05A5A" w:rsidR="00A8159C" w:rsidRPr="00074D0F" w:rsidRDefault="00A8159C" w:rsidP="00A8159C">
      <w:pPr>
        <w:spacing w:after="0"/>
        <w:ind w:left="216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7BEFD1A3" w14:textId="77777777" w:rsidR="00A8159C" w:rsidRPr="00A8159C" w:rsidRDefault="00A8159C" w:rsidP="00A815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B28547A" w14:textId="26C22F61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018AF15B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30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A8159C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35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53805EA1" w14:textId="6B1E514D" w:rsidR="004E2461" w:rsidRPr="00074D0F" w:rsidRDefault="00EF1F39" w:rsidP="00074D0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6157F7DF" w14:textId="77777777" w:rsidR="008935DD" w:rsidRPr="00A8159C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34CD951A" w:rsidR="00EF1F39" w:rsidRPr="008B621A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36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41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34B676B3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="006F3324">
        <w:rPr>
          <w:rFonts w:ascii="Times New Roman" w:hAnsi="Times New Roman" w:cs="Times New Roman"/>
          <w:i/>
          <w:color w:val="000000"/>
          <w:sz w:val="24"/>
          <w:szCs w:val="24"/>
        </w:rPr>
        <w:t>Anna Fahey-Flynn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6F3324" w:rsidRPr="006F3324">
        <w:rPr>
          <w:rFonts w:ascii="Times New Roman" w:hAnsi="Times New Roman" w:cs="Times New Roman"/>
          <w:i/>
          <w:iCs/>
          <w:sz w:val="24"/>
          <w:szCs w:val="24"/>
        </w:rPr>
        <w:t>Central Library Manager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46C59BA5" w14:textId="77777777" w:rsidR="00EF1F39" w:rsidRPr="00A8159C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6F4CA128" w:rsidR="006F002A" w:rsidRPr="005D2CE8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11:</w:t>
      </w:r>
      <w:r w:rsidR="00B514F1">
        <w:rPr>
          <w:rFonts w:ascii="Times New Roman" w:hAnsi="Times New Roman"/>
          <w:b/>
          <w:bCs/>
          <w:i/>
          <w:iCs/>
          <w:sz w:val="24"/>
          <w:szCs w:val="32"/>
        </w:rPr>
        <w:t>42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B514F1">
        <w:rPr>
          <w:rFonts w:ascii="Times New Roman" w:hAnsi="Times New Roman"/>
          <w:b/>
          <w:bCs/>
          <w:i/>
          <w:iCs/>
          <w:sz w:val="24"/>
          <w:szCs w:val="32"/>
        </w:rPr>
        <w:t>47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0EBDB7BB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26E3ED27" w14:textId="77777777" w:rsidR="00137BAA" w:rsidRPr="008B621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165CEDAC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48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B514F1">
        <w:rPr>
          <w:rFonts w:ascii="Times New Roman" w:hAnsi="Times New Roman"/>
          <w:b/>
          <w:bCs/>
          <w:i/>
          <w:iCs/>
          <w:sz w:val="24"/>
          <w:szCs w:val="24"/>
        </w:rPr>
        <w:t>53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.M.</w:t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7B5506D2" w14:textId="3D9A5F9F" w:rsidR="008935DD" w:rsidRDefault="008935DD" w:rsidP="00463929">
      <w:pPr>
        <w:rPr>
          <w:rFonts w:ascii="Times New Roman" w:hAnsi="Times New Roman"/>
          <w:sz w:val="24"/>
          <w:szCs w:val="24"/>
        </w:rPr>
      </w:pPr>
    </w:p>
    <w:p w14:paraId="6653195F" w14:textId="77777777" w:rsidR="00DA1AB3" w:rsidRPr="00463929" w:rsidRDefault="00DA1AB3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07E6"/>
    <w:rsid w:val="00191C25"/>
    <w:rsid w:val="0019746B"/>
    <w:rsid w:val="001D0C90"/>
    <w:rsid w:val="001E4063"/>
    <w:rsid w:val="001E5FE1"/>
    <w:rsid w:val="001F37E1"/>
    <w:rsid w:val="00246D6D"/>
    <w:rsid w:val="00267FC4"/>
    <w:rsid w:val="00296770"/>
    <w:rsid w:val="00297077"/>
    <w:rsid w:val="002F5255"/>
    <w:rsid w:val="002F5C93"/>
    <w:rsid w:val="00352F81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63929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405E"/>
    <w:rsid w:val="005A7482"/>
    <w:rsid w:val="005D2CE8"/>
    <w:rsid w:val="005E2013"/>
    <w:rsid w:val="005E29ED"/>
    <w:rsid w:val="0062362D"/>
    <w:rsid w:val="006619B4"/>
    <w:rsid w:val="00694BE1"/>
    <w:rsid w:val="006A5537"/>
    <w:rsid w:val="006B2B4F"/>
    <w:rsid w:val="006D5A90"/>
    <w:rsid w:val="006D707F"/>
    <w:rsid w:val="006F002A"/>
    <w:rsid w:val="006F3324"/>
    <w:rsid w:val="006F4B24"/>
    <w:rsid w:val="0070510A"/>
    <w:rsid w:val="00732F0F"/>
    <w:rsid w:val="00753AB6"/>
    <w:rsid w:val="00770319"/>
    <w:rsid w:val="00782134"/>
    <w:rsid w:val="007840C2"/>
    <w:rsid w:val="007B7DAE"/>
    <w:rsid w:val="007E3E13"/>
    <w:rsid w:val="007E5CBD"/>
    <w:rsid w:val="007F0C1B"/>
    <w:rsid w:val="007F1CC3"/>
    <w:rsid w:val="00805E9C"/>
    <w:rsid w:val="00816A2D"/>
    <w:rsid w:val="00820B22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743C0"/>
    <w:rsid w:val="0098456F"/>
    <w:rsid w:val="009A0F55"/>
    <w:rsid w:val="009C3F6C"/>
    <w:rsid w:val="009D1685"/>
    <w:rsid w:val="00A00AE1"/>
    <w:rsid w:val="00A36D4E"/>
    <w:rsid w:val="00A41162"/>
    <w:rsid w:val="00A451FA"/>
    <w:rsid w:val="00A67830"/>
    <w:rsid w:val="00A8159C"/>
    <w:rsid w:val="00AA40B2"/>
    <w:rsid w:val="00AC0C2A"/>
    <w:rsid w:val="00AD6EAF"/>
    <w:rsid w:val="00B02E74"/>
    <w:rsid w:val="00B05682"/>
    <w:rsid w:val="00B249A3"/>
    <w:rsid w:val="00B505D5"/>
    <w:rsid w:val="00B514F1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30837"/>
    <w:rsid w:val="00C55724"/>
    <w:rsid w:val="00C64283"/>
    <w:rsid w:val="00C7019F"/>
    <w:rsid w:val="00CA0CBD"/>
    <w:rsid w:val="00CB2346"/>
    <w:rsid w:val="00CC0143"/>
    <w:rsid w:val="00CD4AAE"/>
    <w:rsid w:val="00CE2FCA"/>
    <w:rsid w:val="00CE5CF4"/>
    <w:rsid w:val="00D008C0"/>
    <w:rsid w:val="00D253D7"/>
    <w:rsid w:val="00D35B55"/>
    <w:rsid w:val="00D36749"/>
    <w:rsid w:val="00D63E93"/>
    <w:rsid w:val="00D73D9C"/>
    <w:rsid w:val="00D80FF4"/>
    <w:rsid w:val="00D85543"/>
    <w:rsid w:val="00DA1AB3"/>
    <w:rsid w:val="00DD5A8E"/>
    <w:rsid w:val="00DF2361"/>
    <w:rsid w:val="00E16F40"/>
    <w:rsid w:val="00E22A92"/>
    <w:rsid w:val="00E32A26"/>
    <w:rsid w:val="00E51ECD"/>
    <w:rsid w:val="00E520AE"/>
    <w:rsid w:val="00E63EB1"/>
    <w:rsid w:val="00E77FCE"/>
    <w:rsid w:val="00EA2A8C"/>
    <w:rsid w:val="00EF1F39"/>
    <w:rsid w:val="00EF32A1"/>
    <w:rsid w:val="00F12D6D"/>
    <w:rsid w:val="00F3779E"/>
    <w:rsid w:val="00F75CFC"/>
    <w:rsid w:val="00F85F41"/>
    <w:rsid w:val="00FA0A23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95097477?pwd=SVJNdG9OaXMxS2pCT2VWMko3Wkl3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FY2022_August_5_MBLC_Agenda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FY2022_August_5_MBLC_Agenda</dc:title>
  <dc:subject/>
  <dc:creator>Masse, Rachel (BLC)</dc:creator>
  <cp:keywords/>
  <dc:description/>
  <cp:lastModifiedBy>Masse, Rachel (BLC)</cp:lastModifiedBy>
  <cp:revision>8</cp:revision>
  <cp:lastPrinted>2021-06-23T17:43:00Z</cp:lastPrinted>
  <dcterms:created xsi:type="dcterms:W3CDTF">2021-08-19T16:38:00Z</dcterms:created>
  <dcterms:modified xsi:type="dcterms:W3CDTF">2021-08-24T16:13:00Z</dcterms:modified>
</cp:coreProperties>
</file>