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996" w:rsidRPr="00005649" w:rsidRDefault="00143996" w:rsidP="00143996">
      <w:pPr>
        <w:rPr>
          <w:rFonts w:ascii="Times New Roman" w:hAnsi="Times New Roman" w:cs="Times New Roman"/>
          <w:b/>
          <w:sz w:val="48"/>
          <w:szCs w:val="48"/>
        </w:rPr>
      </w:pPr>
      <w:r w:rsidRPr="00005649">
        <w:rPr>
          <w:rFonts w:ascii="Times New Roman" w:hAnsi="Times New Roman" w:cs="Times New Roman"/>
          <w:b/>
          <w:sz w:val="48"/>
          <w:szCs w:val="48"/>
        </w:rPr>
        <w:t>Customer Experience in the Digital Age</w:t>
      </w:r>
    </w:p>
    <w:p w:rsidR="00143996" w:rsidRDefault="00143996" w:rsidP="00143996">
      <w:pPr>
        <w:spacing w:after="120"/>
        <w:rPr>
          <w:rFonts w:ascii="Calibri" w:hAnsi="Calibri"/>
          <w:b/>
          <w:smallCaps/>
        </w:rPr>
      </w:pPr>
      <w:r>
        <w:rPr>
          <w:noProof/>
        </w:rPr>
        <mc:AlternateContent>
          <mc:Choice Requires="wps">
            <w:drawing>
              <wp:anchor distT="0" distB="0" distL="114300" distR="114300" simplePos="0" relativeHeight="251660288" behindDoc="0" locked="0" layoutInCell="1" allowOverlap="1" wp14:anchorId="3DEB0D35" wp14:editId="7D6672BE">
                <wp:simplePos x="0" y="0"/>
                <wp:positionH relativeFrom="column">
                  <wp:posOffset>9525</wp:posOffset>
                </wp:positionH>
                <wp:positionV relativeFrom="paragraph">
                  <wp:posOffset>112395</wp:posOffset>
                </wp:positionV>
                <wp:extent cx="63341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8.85pt" to="4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" strokecolor="#4f81bd [3204]" strokeweight="2pt">
                <v:shadow on="t" color="black" opacity="24903f" origin=",.5" offset="0,.55556mm"/>
              </v:line>
            </w:pict>
          </mc:Fallback>
        </mc:AlternateContent>
      </w:r>
    </w:p>
    <w:p w:rsidR="00143996" w:rsidRDefault="00143996" w:rsidP="00D61637">
      <w:pPr>
        <w:spacing w:after="120"/>
        <w:rPr>
          <w:rFonts w:ascii="Times New Roman" w:hAnsi="Times New Roman" w:cs="Times New Roman"/>
          <w:sz w:val="24"/>
          <w:szCs w:val="24"/>
        </w:rPr>
      </w:pPr>
      <w:r w:rsidRPr="00005649">
        <w:rPr>
          <w:rFonts w:ascii="Times New Roman" w:hAnsi="Times New Roman" w:cs="Times New Roman"/>
          <w:b/>
          <w:caps/>
          <w:sz w:val="24"/>
          <w:szCs w:val="24"/>
        </w:rPr>
        <w:t>PROGRAM DESCRIPTION</w:t>
      </w:r>
      <w:r w:rsidRPr="00005649">
        <w:rPr>
          <w:rFonts w:ascii="Times New Roman" w:hAnsi="Times New Roman" w:cs="Times New Roman"/>
          <w:b/>
          <w:caps/>
          <w:sz w:val="24"/>
          <w:szCs w:val="24"/>
        </w:rPr>
        <w:br/>
      </w:r>
      <w:r w:rsidRPr="00005649">
        <w:rPr>
          <w:rFonts w:ascii="Times New Roman" w:hAnsi="Times New Roman" w:cs="Times New Roman"/>
          <w:sz w:val="24"/>
          <w:szCs w:val="24"/>
        </w:rPr>
        <w:t xml:space="preserve">Grants of up to $10,000 will be awarded to public libraries to develop a two-pronged approach to customer service, focusing on traditional elements while embracing emerging technologies. Libraries must conduct pre-and post-surveys of the community as a part of this project. </w:t>
      </w:r>
    </w:p>
    <w:p w:rsidR="00D61637" w:rsidRPr="00005649" w:rsidRDefault="00D61637" w:rsidP="00D61637">
      <w:pPr>
        <w:spacing w:after="120"/>
        <w:rPr>
          <w:rFonts w:ascii="Times New Roman" w:hAnsi="Times New Roman" w:cs="Times New Roman"/>
          <w:sz w:val="24"/>
          <w:szCs w:val="24"/>
        </w:rPr>
      </w:pPr>
    </w:p>
    <w:p w:rsidR="00143996" w:rsidRPr="00005649" w:rsidRDefault="00143996" w:rsidP="00005649">
      <w:pPr>
        <w:rPr>
          <w:rFonts w:ascii="Times New Roman" w:hAnsi="Times New Roman" w:cs="Times New Roman"/>
          <w:sz w:val="24"/>
          <w:szCs w:val="24"/>
        </w:rPr>
      </w:pPr>
      <w:r w:rsidRPr="00005649">
        <w:rPr>
          <w:rFonts w:ascii="Times New Roman" w:hAnsi="Times New Roman" w:cs="Times New Roman"/>
          <w:sz w:val="24"/>
          <w:szCs w:val="24"/>
        </w:rPr>
        <w:t>As part of the grant, libraries will be expected to:</w:t>
      </w:r>
    </w:p>
    <w:p w:rsidR="00143996" w:rsidRPr="00005649" w:rsidRDefault="00143996" w:rsidP="00143996">
      <w:pPr>
        <w:pStyle w:val="BodyText"/>
        <w:numPr>
          <w:ilvl w:val="0"/>
          <w:numId w:val="1"/>
        </w:numPr>
        <w:spacing w:after="120"/>
        <w:rPr>
          <w:rFonts w:ascii="Times New Roman" w:hAnsi="Times New Roman"/>
          <w:szCs w:val="24"/>
        </w:rPr>
      </w:pPr>
      <w:r w:rsidRPr="00005649">
        <w:rPr>
          <w:rFonts w:ascii="Times New Roman" w:hAnsi="Times New Roman"/>
          <w:szCs w:val="24"/>
        </w:rPr>
        <w:t>provide for all staff  training in the use of emerging technologies and digital media such as downloadable content, social media, and online resources</w:t>
      </w:r>
    </w:p>
    <w:p w:rsidR="00143996" w:rsidRPr="00005649" w:rsidRDefault="00143996" w:rsidP="00143996">
      <w:pPr>
        <w:pStyle w:val="BodyText"/>
        <w:numPr>
          <w:ilvl w:val="0"/>
          <w:numId w:val="1"/>
        </w:numPr>
        <w:spacing w:after="120"/>
        <w:rPr>
          <w:rFonts w:ascii="Times New Roman" w:hAnsi="Times New Roman"/>
          <w:szCs w:val="24"/>
        </w:rPr>
      </w:pPr>
      <w:r w:rsidRPr="00005649">
        <w:rPr>
          <w:rFonts w:ascii="Times New Roman" w:hAnsi="Times New Roman"/>
          <w:szCs w:val="24"/>
        </w:rPr>
        <w:t>incorporate best practices in technology planning, assessment, and evaluation of current policies related to customer service</w:t>
      </w:r>
    </w:p>
    <w:p w:rsidR="00143996" w:rsidRPr="00005649" w:rsidRDefault="00143996" w:rsidP="00143996">
      <w:pPr>
        <w:pStyle w:val="BodyText"/>
        <w:numPr>
          <w:ilvl w:val="0"/>
          <w:numId w:val="1"/>
        </w:numPr>
        <w:spacing w:after="120"/>
        <w:rPr>
          <w:rFonts w:ascii="Times New Roman" w:hAnsi="Times New Roman"/>
          <w:szCs w:val="24"/>
        </w:rPr>
      </w:pPr>
      <w:r w:rsidRPr="00005649">
        <w:rPr>
          <w:rFonts w:ascii="Times New Roman" w:hAnsi="Times New Roman"/>
          <w:szCs w:val="24"/>
        </w:rPr>
        <w:t>provide basic customer service training for all staff, using in person and online trainings</w:t>
      </w:r>
    </w:p>
    <w:p w:rsidR="00143996" w:rsidRPr="00005649" w:rsidRDefault="00143996" w:rsidP="00143996">
      <w:pPr>
        <w:pStyle w:val="BodyText"/>
        <w:numPr>
          <w:ilvl w:val="0"/>
          <w:numId w:val="1"/>
        </w:numPr>
        <w:spacing w:after="120"/>
        <w:rPr>
          <w:rFonts w:ascii="Times New Roman" w:hAnsi="Times New Roman"/>
          <w:szCs w:val="24"/>
        </w:rPr>
      </w:pPr>
      <w:r w:rsidRPr="00005649">
        <w:rPr>
          <w:rFonts w:ascii="Times New Roman" w:hAnsi="Times New Roman"/>
          <w:szCs w:val="24"/>
        </w:rPr>
        <w:t>use funds for public relations and/or consultant services to redesign or improve the library’s online presence including website, online services, and social media</w:t>
      </w:r>
    </w:p>
    <w:p w:rsidR="00143996" w:rsidRPr="00005649" w:rsidRDefault="00143996" w:rsidP="00143996">
      <w:pPr>
        <w:pStyle w:val="BodyText"/>
        <w:numPr>
          <w:ilvl w:val="0"/>
          <w:numId w:val="1"/>
        </w:numPr>
        <w:spacing w:after="120"/>
        <w:rPr>
          <w:rFonts w:ascii="Times New Roman" w:hAnsi="Times New Roman"/>
          <w:szCs w:val="24"/>
        </w:rPr>
      </w:pPr>
      <w:r w:rsidRPr="00005649">
        <w:rPr>
          <w:rFonts w:ascii="Times New Roman" w:hAnsi="Times New Roman"/>
          <w:szCs w:val="24"/>
        </w:rPr>
        <w:t xml:space="preserve">consider purchasing digital materials, such as eBooks and apps for library-owned devices, e.g. iPads, Kindles </w:t>
      </w:r>
    </w:p>
    <w:p w:rsidR="00143996" w:rsidRPr="00005649" w:rsidRDefault="00143996" w:rsidP="00143996">
      <w:pPr>
        <w:pStyle w:val="BodyText"/>
        <w:numPr>
          <w:ilvl w:val="0"/>
          <w:numId w:val="1"/>
        </w:numPr>
        <w:rPr>
          <w:rFonts w:ascii="Times New Roman" w:hAnsi="Times New Roman"/>
          <w:szCs w:val="24"/>
        </w:rPr>
      </w:pPr>
      <w:r w:rsidRPr="00005649">
        <w:rPr>
          <w:rFonts w:ascii="Times New Roman" w:hAnsi="Times New Roman"/>
          <w:szCs w:val="24"/>
        </w:rPr>
        <w:t>partner with appropriate local high schools, colleges, or other institutions that can provide technical advice and assistance as applicable</w:t>
      </w:r>
    </w:p>
    <w:p w:rsidR="00143996" w:rsidRPr="00005649" w:rsidRDefault="00143996" w:rsidP="00143996">
      <w:pPr>
        <w:pStyle w:val="BodyText"/>
        <w:ind w:left="1080"/>
        <w:rPr>
          <w:rFonts w:ascii="Times New Roman" w:hAnsi="Times New Roman"/>
          <w:szCs w:val="24"/>
        </w:rPr>
      </w:pPr>
    </w:p>
    <w:p w:rsidR="00143996" w:rsidRPr="00005649" w:rsidRDefault="00143996" w:rsidP="00143996">
      <w:pPr>
        <w:pStyle w:val="BodyText"/>
        <w:rPr>
          <w:rFonts w:ascii="Times New Roman" w:hAnsi="Times New Roman"/>
          <w:szCs w:val="24"/>
        </w:rPr>
      </w:pPr>
      <w:r w:rsidRPr="00005649">
        <w:rPr>
          <w:rFonts w:ascii="Times New Roman" w:hAnsi="Times New Roman"/>
          <w:szCs w:val="24"/>
        </w:rPr>
        <w:t>Project budgets should reflect roughly equal amounts for staff training, consultant services, and technology development.</w:t>
      </w:r>
    </w:p>
    <w:p w:rsidR="00143996" w:rsidRPr="00005649" w:rsidRDefault="00143996" w:rsidP="00143996">
      <w:pPr>
        <w:pStyle w:val="BodyText"/>
        <w:rPr>
          <w:rFonts w:ascii="Times New Roman" w:hAnsi="Times New Roman"/>
          <w:szCs w:val="24"/>
        </w:rPr>
      </w:pPr>
    </w:p>
    <w:p w:rsidR="00143996" w:rsidRPr="00005649" w:rsidRDefault="00143996" w:rsidP="00143996">
      <w:pPr>
        <w:pStyle w:val="NoSpacing"/>
        <w:rPr>
          <w:rFonts w:ascii="Times New Roman" w:hAnsi="Times New Roman" w:cs="Times New Roman"/>
          <w:sz w:val="24"/>
          <w:szCs w:val="24"/>
        </w:rPr>
      </w:pPr>
      <w:r w:rsidRPr="00005649">
        <w:rPr>
          <w:rFonts w:ascii="Times New Roman" w:hAnsi="Times New Roman" w:cs="Times New Roman"/>
          <w:b/>
          <w:sz w:val="24"/>
          <w:szCs w:val="24"/>
        </w:rPr>
        <w:t>ELIGIBILITY</w:t>
      </w:r>
      <w:r w:rsidRPr="00005649">
        <w:rPr>
          <w:rFonts w:ascii="Times New Roman" w:hAnsi="Times New Roman" w:cs="Times New Roman"/>
          <w:sz w:val="24"/>
          <w:szCs w:val="24"/>
        </w:rPr>
        <w:br/>
        <w:t>Open to all public libraries that have not received a customer service LSTA grant in the past 3 years.</w:t>
      </w:r>
    </w:p>
    <w:p w:rsidR="00143996" w:rsidRPr="00005649" w:rsidRDefault="00143996" w:rsidP="00143996">
      <w:pPr>
        <w:pStyle w:val="NoSpacing"/>
        <w:rPr>
          <w:rFonts w:ascii="Times New Roman" w:hAnsi="Times New Roman" w:cs="Times New Roman"/>
          <w:sz w:val="24"/>
          <w:szCs w:val="24"/>
        </w:rPr>
      </w:pPr>
    </w:p>
    <w:p w:rsidR="00143996" w:rsidRPr="00005649" w:rsidRDefault="00143996" w:rsidP="00143996">
      <w:pPr>
        <w:pStyle w:val="NoSpacing"/>
        <w:rPr>
          <w:rFonts w:ascii="Times New Roman" w:hAnsi="Times New Roman" w:cs="Times New Roman"/>
          <w:b/>
          <w:sz w:val="24"/>
          <w:szCs w:val="24"/>
        </w:rPr>
      </w:pPr>
      <w:r w:rsidRPr="00005649">
        <w:rPr>
          <w:rFonts w:ascii="Times New Roman" w:hAnsi="Times New Roman" w:cs="Times New Roman"/>
          <w:b/>
          <w:sz w:val="24"/>
          <w:szCs w:val="24"/>
        </w:rPr>
        <w:t>INTERESTED?</w:t>
      </w:r>
    </w:p>
    <w:p w:rsidR="00143996" w:rsidRPr="00005649" w:rsidRDefault="00143996" w:rsidP="00143996">
      <w:pPr>
        <w:rPr>
          <w:rFonts w:ascii="Times New Roman" w:hAnsi="Times New Roman" w:cs="Times New Roman"/>
          <w:sz w:val="24"/>
          <w:szCs w:val="24"/>
        </w:rPr>
      </w:pPr>
      <w:r w:rsidRPr="00005649">
        <w:rPr>
          <w:rFonts w:ascii="Times New Roman" w:hAnsi="Times New Roman" w:cs="Times New Roman"/>
          <w:sz w:val="24"/>
          <w:szCs w:val="24"/>
        </w:rPr>
        <w:t xml:space="preserve">Applicants must submit a Letter of Intent form with the “Customer Experience in the Digital Age” option checked off. If you need more information about this program, call Lyndsay Forbes </w:t>
      </w:r>
      <w:proofErr w:type="gramStart"/>
      <w:r w:rsidRPr="00005649">
        <w:rPr>
          <w:rFonts w:ascii="Times New Roman" w:hAnsi="Times New Roman" w:cs="Times New Roman"/>
          <w:sz w:val="24"/>
          <w:szCs w:val="24"/>
        </w:rPr>
        <w:t>at</w:t>
      </w:r>
      <w:proofErr w:type="gramEnd"/>
      <w:r w:rsidRPr="00005649">
        <w:rPr>
          <w:rFonts w:ascii="Times New Roman" w:hAnsi="Times New Roman" w:cs="Times New Roman"/>
          <w:sz w:val="24"/>
          <w:szCs w:val="24"/>
        </w:rPr>
        <w:t xml:space="preserve"> the MBLC at 1-800-952-7403 ext. 252 or email Lyndsay.forbes@state.ma.us</w:t>
      </w:r>
    </w:p>
    <w:p w:rsidR="00143996" w:rsidRPr="00005649" w:rsidRDefault="00143996" w:rsidP="00143996">
      <w:pPr>
        <w:rPr>
          <w:rFonts w:ascii="Times New Roman" w:hAnsi="Times New Roman" w:cs="Times New Roman"/>
          <w:sz w:val="24"/>
          <w:szCs w:val="24"/>
        </w:rPr>
      </w:pPr>
      <w:r w:rsidRPr="00005649">
        <w:rPr>
          <w:rFonts w:ascii="Times New Roman" w:hAnsi="Times New Roman" w:cs="Times New Roman"/>
          <w:b/>
          <w:caps/>
          <w:sz w:val="24"/>
          <w:szCs w:val="24"/>
        </w:rPr>
        <w:lastRenderedPageBreak/>
        <w:t>Background</w:t>
      </w:r>
      <w:r w:rsidRPr="00005649">
        <w:rPr>
          <w:rFonts w:ascii="Times New Roman" w:hAnsi="Times New Roman" w:cs="Times New Roman"/>
          <w:b/>
          <w:caps/>
          <w:sz w:val="24"/>
          <w:szCs w:val="24"/>
        </w:rPr>
        <w:br/>
      </w:r>
      <w:r w:rsidRPr="00005649">
        <w:rPr>
          <w:rFonts w:ascii="Times New Roman" w:hAnsi="Times New Roman" w:cs="Times New Roman"/>
          <w:sz w:val="24"/>
          <w:szCs w:val="24"/>
        </w:rPr>
        <w:t xml:space="preserve">As economic and digital divides continue to grow, libraries are increasingly called on to play a role in narrowing those divides; this is especially true when it comes to providing not only access to technology, but also training in the use of various technologies. Library users expect library staff to have knowledge and skills in all areas of technology, and they expect quality customer service from well-trained staff. </w:t>
      </w:r>
    </w:p>
    <w:p w:rsidR="00143996" w:rsidRPr="00005649" w:rsidRDefault="00143996" w:rsidP="00143996">
      <w:pPr>
        <w:rPr>
          <w:rFonts w:ascii="Times New Roman" w:hAnsi="Times New Roman" w:cs="Times New Roman"/>
          <w:sz w:val="24"/>
          <w:szCs w:val="24"/>
        </w:rPr>
      </w:pPr>
    </w:p>
    <w:p w:rsidR="00143996" w:rsidRPr="00005649" w:rsidRDefault="00143996" w:rsidP="00143996">
      <w:pPr>
        <w:pStyle w:val="Body"/>
        <w:spacing w:after="120"/>
        <w:rPr>
          <w:rFonts w:ascii="Times New Roman" w:hAnsi="Times New Roman" w:cs="Times New Roman"/>
          <w:b/>
          <w:bCs/>
          <w:caps/>
          <w:sz w:val="24"/>
          <w:szCs w:val="24"/>
        </w:rPr>
      </w:pPr>
      <w:r w:rsidRPr="00005649">
        <w:rPr>
          <w:rFonts w:ascii="Times New Roman" w:hAnsi="Times New Roman" w:cs="Times New Roman"/>
          <w:b/>
          <w:bCs/>
          <w:caps/>
          <w:sz w:val="24"/>
          <w:szCs w:val="24"/>
        </w:rPr>
        <w:t xml:space="preserve">2018-2022 Massachusetts Long Range Plan Goal &amp; Objective </w:t>
      </w:r>
      <w:r w:rsidRPr="00005649">
        <w:rPr>
          <w:rFonts w:ascii="Times New Roman" w:hAnsi="Times New Roman" w:cs="Times New Roman"/>
          <w:b/>
          <w:bCs/>
          <w:caps/>
          <w:sz w:val="24"/>
          <w:szCs w:val="24"/>
        </w:rPr>
        <w:br/>
      </w:r>
      <w:r w:rsidRPr="00005649">
        <w:rPr>
          <w:rFonts w:ascii="Times New Roman" w:hAnsi="Times New Roman" w:cs="Times New Roman"/>
          <w:b/>
          <w:sz w:val="24"/>
          <w:szCs w:val="24"/>
        </w:rPr>
        <w:t>Goal 3:</w:t>
      </w:r>
      <w:r w:rsidRPr="00005649">
        <w:rPr>
          <w:rFonts w:ascii="Times New Roman" w:hAnsi="Times New Roman" w:cs="Times New Roman"/>
          <w:sz w:val="24"/>
          <w:szCs w:val="24"/>
        </w:rPr>
        <w:t xml:space="preserve"> Strengthening Libraries</w:t>
      </w:r>
    </w:p>
    <w:p w:rsidR="00143996" w:rsidRPr="00005649" w:rsidRDefault="00143996" w:rsidP="00143996">
      <w:pPr>
        <w:rPr>
          <w:rFonts w:ascii="Times New Roman" w:hAnsi="Times New Roman" w:cs="Times New Roman"/>
          <w:sz w:val="24"/>
          <w:szCs w:val="24"/>
        </w:rPr>
      </w:pPr>
      <w:r w:rsidRPr="00005649">
        <w:rPr>
          <w:rFonts w:ascii="Times New Roman" w:hAnsi="Times New Roman" w:cs="Times New Roman"/>
          <w:b/>
          <w:sz w:val="24"/>
          <w:szCs w:val="24"/>
        </w:rPr>
        <w:t>Objective 1:</w:t>
      </w:r>
      <w:r w:rsidRPr="00005649">
        <w:rPr>
          <w:rFonts w:ascii="Times New Roman" w:hAnsi="Times New Roman" w:cs="Times New Roman"/>
          <w:sz w:val="24"/>
          <w:szCs w:val="24"/>
        </w:rPr>
        <w:t xml:space="preserve"> Provide training and professional development to enhance the skills of the library workforce and leadership</w:t>
      </w:r>
    </w:p>
    <w:p w:rsidR="00143996" w:rsidRPr="00005649" w:rsidRDefault="00143996" w:rsidP="00143996">
      <w:pPr>
        <w:pStyle w:val="Body"/>
        <w:spacing w:after="120"/>
        <w:rPr>
          <w:rFonts w:ascii="Times New Roman" w:hAnsi="Times New Roman" w:cs="Times New Roman"/>
          <w:bCs/>
          <w:caps/>
          <w:sz w:val="24"/>
          <w:szCs w:val="24"/>
        </w:rPr>
      </w:pPr>
    </w:p>
    <w:p w:rsidR="005D3DCB" w:rsidRPr="00005649" w:rsidRDefault="00C15B83" w:rsidP="004C0279">
      <w:pPr>
        <w:rPr>
          <w:rFonts w:ascii="Times New Roman" w:hAnsi="Times New Roman" w:cs="Times New Roman"/>
          <w:sz w:val="24"/>
          <w:szCs w:val="24"/>
        </w:rPr>
      </w:pPr>
    </w:p>
    <w:sectPr w:rsidR="005D3DCB" w:rsidRPr="0000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443EA"/>
    <w:multiLevelType w:val="hybridMultilevel"/>
    <w:tmpl w:val="2F56726E"/>
    <w:lvl w:ilvl="0" w:tplc="287EC0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005649"/>
    <w:rsid w:val="000C7A26"/>
    <w:rsid w:val="00143996"/>
    <w:rsid w:val="00216DCD"/>
    <w:rsid w:val="003933CC"/>
    <w:rsid w:val="004C0279"/>
    <w:rsid w:val="00BC01F6"/>
    <w:rsid w:val="00C15B83"/>
    <w:rsid w:val="00D6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BodyText">
    <w:name w:val="Body Text"/>
    <w:basedOn w:val="Normal"/>
    <w:link w:val="BodyTextChar"/>
    <w:semiHidden/>
    <w:unhideWhenUsed/>
    <w:rsid w:val="00143996"/>
    <w:pPr>
      <w:spacing w:after="0" w:line="240" w:lineRule="auto"/>
    </w:pPr>
    <w:rPr>
      <w:rFonts w:ascii="Garamond" w:eastAsia="Times New Roman" w:hAnsi="Garamond" w:cs="Times New Roman"/>
      <w:sz w:val="24"/>
      <w:szCs w:val="20"/>
    </w:rPr>
  </w:style>
  <w:style w:type="character" w:customStyle="1" w:styleId="BodyTextChar">
    <w:name w:val="Body Text Char"/>
    <w:basedOn w:val="DefaultParagraphFont"/>
    <w:link w:val="BodyText"/>
    <w:semiHidden/>
    <w:rsid w:val="00143996"/>
    <w:rPr>
      <w:rFonts w:ascii="Garamond" w:eastAsia="Times New Roman" w:hAnsi="Garamond" w:cs="Times New Roman"/>
      <w:sz w:val="24"/>
      <w:szCs w:val="20"/>
    </w:rPr>
  </w:style>
  <w:style w:type="paragraph" w:styleId="NoSpacing">
    <w:name w:val="No Spacing"/>
    <w:uiPriority w:val="1"/>
    <w:qFormat/>
    <w:rsid w:val="00143996"/>
    <w:pPr>
      <w:spacing w:after="0" w:line="240" w:lineRule="auto"/>
    </w:pPr>
  </w:style>
  <w:style w:type="paragraph" w:customStyle="1" w:styleId="Body">
    <w:name w:val="Body"/>
    <w:rsid w:val="0014399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paragraph" w:styleId="BodyText">
    <w:name w:val="Body Text"/>
    <w:basedOn w:val="Normal"/>
    <w:link w:val="BodyTextChar"/>
    <w:semiHidden/>
    <w:unhideWhenUsed/>
    <w:rsid w:val="00143996"/>
    <w:pPr>
      <w:spacing w:after="0" w:line="240" w:lineRule="auto"/>
    </w:pPr>
    <w:rPr>
      <w:rFonts w:ascii="Garamond" w:eastAsia="Times New Roman" w:hAnsi="Garamond" w:cs="Times New Roman"/>
      <w:sz w:val="24"/>
      <w:szCs w:val="20"/>
    </w:rPr>
  </w:style>
  <w:style w:type="character" w:customStyle="1" w:styleId="BodyTextChar">
    <w:name w:val="Body Text Char"/>
    <w:basedOn w:val="DefaultParagraphFont"/>
    <w:link w:val="BodyText"/>
    <w:semiHidden/>
    <w:rsid w:val="00143996"/>
    <w:rPr>
      <w:rFonts w:ascii="Garamond" w:eastAsia="Times New Roman" w:hAnsi="Garamond" w:cs="Times New Roman"/>
      <w:sz w:val="24"/>
      <w:szCs w:val="20"/>
    </w:rPr>
  </w:style>
  <w:style w:type="paragraph" w:styleId="NoSpacing">
    <w:name w:val="No Spacing"/>
    <w:uiPriority w:val="1"/>
    <w:qFormat/>
    <w:rsid w:val="00143996"/>
    <w:pPr>
      <w:spacing w:after="0" w:line="240" w:lineRule="auto"/>
    </w:pPr>
  </w:style>
  <w:style w:type="paragraph" w:customStyle="1" w:styleId="Body">
    <w:name w:val="Body"/>
    <w:rsid w:val="0014399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Customer Experience in the Digital Age - FY18 LSTA Grant Round Fact Sheet</vt:lpstr>
    </vt:vector>
  </TitlesOfParts>
  <Company>Microsoft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Experience in the Digital Age - FY19 LSTA Grant Round Fact Sheet</dc:title>
  <dc:creator>SQuezada@MassMail.State.MA.US</dc:creator>
  <cp:lastModifiedBy>Kissman, Paul (BLC)</cp:lastModifiedBy>
  <cp:revision>8</cp:revision>
  <dcterms:created xsi:type="dcterms:W3CDTF">2017-10-12T19:10:00Z</dcterms:created>
  <dcterms:modified xsi:type="dcterms:W3CDTF">2017-11-08T19:19:00Z</dcterms:modified>
</cp:coreProperties>
</file>